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B" w:rsidRPr="0011534B" w:rsidRDefault="0011534B" w:rsidP="0011534B">
      <w:pPr>
        <w:jc w:val="center"/>
        <w:rPr>
          <w:rFonts w:ascii="Arial" w:hAnsi="Arial" w:cs="Arial"/>
          <w:b/>
          <w:sz w:val="24"/>
          <w:szCs w:val="24"/>
        </w:rPr>
      </w:pPr>
      <w:r w:rsidRPr="0011534B">
        <w:rPr>
          <w:rFonts w:ascii="Arial" w:hAnsi="Arial" w:cs="Arial"/>
          <w:b/>
          <w:sz w:val="24"/>
          <w:szCs w:val="24"/>
        </w:rPr>
        <w:t>ATA DE REGISTRO DE PREÇOS Nº. 5</w:t>
      </w:r>
      <w:r w:rsidR="00883188">
        <w:rPr>
          <w:rFonts w:ascii="Arial" w:hAnsi="Arial" w:cs="Arial"/>
          <w:b/>
          <w:sz w:val="24"/>
          <w:szCs w:val="24"/>
        </w:rPr>
        <w:t>5</w:t>
      </w:r>
      <w:r w:rsidRPr="0011534B">
        <w:rPr>
          <w:rFonts w:ascii="Arial" w:hAnsi="Arial" w:cs="Arial"/>
          <w:b/>
          <w:sz w:val="24"/>
          <w:szCs w:val="24"/>
        </w:rPr>
        <w:t>/2021</w:t>
      </w:r>
    </w:p>
    <w:p w:rsidR="0011534B" w:rsidRPr="00ED134D" w:rsidRDefault="0011534B" w:rsidP="0011534B">
      <w:pPr>
        <w:jc w:val="center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2006/2021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36/2021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</w:t>
      </w:r>
      <w:r w:rsidRPr="00ED13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05/11/2021</w:t>
      </w:r>
      <w:r w:rsidRPr="00ED134D">
        <w:rPr>
          <w:rFonts w:ascii="Arial" w:hAnsi="Arial" w:cs="Arial"/>
          <w:b/>
          <w:sz w:val="22"/>
          <w:szCs w:val="22"/>
        </w:rPr>
        <w:t>.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 w:rsidR="00883188">
        <w:rPr>
          <w:rFonts w:ascii="Arial" w:hAnsi="Arial" w:cs="Arial"/>
          <w:b/>
          <w:sz w:val="22"/>
          <w:szCs w:val="22"/>
        </w:rPr>
        <w:t xml:space="preserve">LUIRDES PEREIRA </w:t>
      </w:r>
      <w:r w:rsidR="00F343CF">
        <w:rPr>
          <w:rFonts w:ascii="Arial" w:hAnsi="Arial" w:cs="Arial"/>
          <w:b/>
          <w:sz w:val="22"/>
          <w:szCs w:val="22"/>
        </w:rPr>
        <w:t>- ME</w:t>
      </w:r>
      <w:r w:rsidR="00883188" w:rsidRPr="00ED134D">
        <w:rPr>
          <w:rFonts w:ascii="Arial" w:hAnsi="Arial" w:cs="Arial"/>
          <w:b/>
          <w:sz w:val="22"/>
          <w:szCs w:val="22"/>
        </w:rPr>
        <w:t>,</w:t>
      </w:r>
      <w:r w:rsidR="00883188" w:rsidRPr="00ED134D">
        <w:rPr>
          <w:rFonts w:ascii="Arial" w:hAnsi="Arial" w:cs="Arial"/>
          <w:sz w:val="22"/>
          <w:szCs w:val="22"/>
        </w:rPr>
        <w:t xml:space="preserve"> inscrita no CNPJ</w:t>
      </w:r>
      <w:bookmarkStart w:id="0" w:name="_GoBack"/>
      <w:bookmarkEnd w:id="0"/>
      <w:r w:rsidR="00883188" w:rsidRPr="00ED134D">
        <w:rPr>
          <w:rFonts w:ascii="Arial" w:hAnsi="Arial" w:cs="Arial"/>
          <w:sz w:val="22"/>
          <w:szCs w:val="22"/>
        </w:rPr>
        <w:t xml:space="preserve"> sob o n° </w:t>
      </w:r>
      <w:r w:rsidR="00883188">
        <w:rPr>
          <w:rFonts w:ascii="Arial" w:hAnsi="Arial" w:cs="Arial"/>
          <w:sz w:val="22"/>
          <w:szCs w:val="22"/>
        </w:rPr>
        <w:t xml:space="preserve">19.851.131/0001-00, </w:t>
      </w:r>
      <w:r w:rsidR="00883188" w:rsidRPr="00ED134D">
        <w:rPr>
          <w:rFonts w:ascii="Arial" w:hAnsi="Arial" w:cs="Arial"/>
          <w:sz w:val="22"/>
          <w:szCs w:val="22"/>
        </w:rPr>
        <w:t xml:space="preserve">estabelecida na </w:t>
      </w:r>
      <w:r w:rsidR="00883188">
        <w:rPr>
          <w:rFonts w:ascii="Arial" w:hAnsi="Arial" w:cs="Arial"/>
          <w:sz w:val="22"/>
          <w:szCs w:val="22"/>
        </w:rPr>
        <w:t xml:space="preserve">Rua Terezinha </w:t>
      </w:r>
      <w:proofErr w:type="spellStart"/>
      <w:r w:rsidR="00883188">
        <w:rPr>
          <w:rFonts w:ascii="Arial" w:hAnsi="Arial" w:cs="Arial"/>
          <w:sz w:val="22"/>
          <w:szCs w:val="22"/>
        </w:rPr>
        <w:t>Cervieri</w:t>
      </w:r>
      <w:proofErr w:type="spellEnd"/>
      <w:r w:rsidR="00883188">
        <w:rPr>
          <w:rFonts w:ascii="Arial" w:hAnsi="Arial" w:cs="Arial"/>
          <w:sz w:val="22"/>
          <w:szCs w:val="22"/>
        </w:rPr>
        <w:t xml:space="preserve">, </w:t>
      </w:r>
      <w:r w:rsidR="00883188" w:rsidRPr="00ED134D">
        <w:rPr>
          <w:rFonts w:ascii="Arial" w:hAnsi="Arial" w:cs="Arial"/>
          <w:sz w:val="22"/>
          <w:szCs w:val="22"/>
        </w:rPr>
        <w:t xml:space="preserve">nº. </w:t>
      </w:r>
      <w:r w:rsidR="00883188">
        <w:rPr>
          <w:rFonts w:ascii="Arial" w:hAnsi="Arial" w:cs="Arial"/>
          <w:sz w:val="22"/>
          <w:szCs w:val="22"/>
        </w:rPr>
        <w:t>512, na cidade de Flor do Sertão - SC</w:t>
      </w:r>
      <w:r w:rsidRPr="00ED134D">
        <w:rPr>
          <w:rFonts w:ascii="Arial" w:hAnsi="Arial" w:cs="Arial"/>
          <w:sz w:val="22"/>
          <w:szCs w:val="22"/>
        </w:rPr>
        <w:t>, neste ato representada pel</w:t>
      </w:r>
      <w:r w:rsidR="00883188">
        <w:rPr>
          <w:rFonts w:ascii="Arial" w:hAnsi="Arial" w:cs="Arial"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b/>
          <w:sz w:val="22"/>
          <w:szCs w:val="22"/>
        </w:rPr>
        <w:t>Sr</w:t>
      </w:r>
      <w:r w:rsidR="00883188">
        <w:rPr>
          <w:rFonts w:ascii="Arial" w:hAnsi="Arial" w:cs="Arial"/>
          <w:b/>
          <w:sz w:val="22"/>
          <w:szCs w:val="22"/>
        </w:rPr>
        <w:t>a</w:t>
      </w:r>
      <w:r w:rsidRPr="00ED134D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883188">
        <w:rPr>
          <w:rFonts w:ascii="Arial" w:hAnsi="Arial" w:cs="Arial"/>
          <w:b/>
          <w:sz w:val="22"/>
          <w:szCs w:val="22"/>
        </w:rPr>
        <w:t>Luirdes</w:t>
      </w:r>
      <w:proofErr w:type="spellEnd"/>
      <w:r w:rsidR="00883188">
        <w:rPr>
          <w:rFonts w:ascii="Arial" w:hAnsi="Arial" w:cs="Arial"/>
          <w:b/>
          <w:sz w:val="22"/>
          <w:szCs w:val="22"/>
        </w:rPr>
        <w:t xml:space="preserve"> Pereira</w:t>
      </w:r>
      <w:r w:rsidRPr="00ED134D">
        <w:rPr>
          <w:rFonts w:ascii="Arial" w:hAnsi="Arial" w:cs="Arial"/>
          <w:sz w:val="22"/>
          <w:szCs w:val="22"/>
        </w:rPr>
        <w:t>, inscrit</w:t>
      </w:r>
      <w:r w:rsidR="00883188">
        <w:rPr>
          <w:rFonts w:ascii="Arial" w:hAnsi="Arial" w:cs="Arial"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no CPF</w:t>
      </w:r>
      <w:r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 xml:space="preserve">sob nº. </w:t>
      </w:r>
      <w:r w:rsidR="00883188">
        <w:rPr>
          <w:rFonts w:ascii="Arial" w:hAnsi="Arial" w:cs="Arial"/>
          <w:sz w:val="22"/>
          <w:szCs w:val="22"/>
        </w:rPr>
        <w:t>637.426.759-15</w:t>
      </w:r>
      <w:r w:rsidRPr="00ED134D">
        <w:rPr>
          <w:rFonts w:ascii="Arial" w:hAnsi="Arial" w:cs="Arial"/>
          <w:sz w:val="22"/>
          <w:szCs w:val="22"/>
        </w:rPr>
        <w:t xml:space="preserve"> e Identidade nº. </w:t>
      </w:r>
      <w:r w:rsidR="00883188">
        <w:rPr>
          <w:rFonts w:ascii="Arial" w:hAnsi="Arial" w:cs="Arial"/>
          <w:sz w:val="22"/>
          <w:szCs w:val="22"/>
        </w:rPr>
        <w:t>2169761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2006/2021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36/2021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3E3FE0">
        <w:rPr>
          <w:rFonts w:ascii="Arial" w:hAnsi="Arial" w:cs="Arial"/>
          <w:sz w:val="22"/>
          <w:szCs w:val="22"/>
        </w:rPr>
        <w:t>I –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3E3FE0">
        <w:rPr>
          <w:rFonts w:ascii="Arial" w:hAnsi="Arial" w:cs="Arial"/>
          <w:sz w:val="22"/>
          <w:szCs w:val="22"/>
        </w:rPr>
        <w:t>A presente Ata tem por objeto o Registro de Preços dos preços unitários a serem fornecidos sobre a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613FA4">
        <w:rPr>
          <w:rFonts w:ascii="Arial" w:hAnsi="Arial" w:cs="Arial"/>
          <w:sz w:val="22"/>
          <w:szCs w:val="22"/>
        </w:rPr>
        <w:t>AQUISIÇÃO DE MATERIAIS DE CONSTRUÇÃO PARA MANUTENÇÕES DIVERSAS E PEQUENAS CONSTRUÇÕES CONFORME A NECESSIDADE DO MUNICÍPIO</w:t>
      </w:r>
      <w:r w:rsidRPr="003E3FE0">
        <w:rPr>
          <w:rFonts w:ascii="Arial" w:hAnsi="Arial" w:cs="Arial"/>
          <w:b/>
          <w:sz w:val="22"/>
          <w:szCs w:val="22"/>
        </w:rPr>
        <w:t xml:space="preserve">, </w:t>
      </w:r>
      <w:r w:rsidRPr="003E3FE0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6375"/>
        <w:gridCol w:w="1343"/>
      </w:tblGrid>
      <w:tr w:rsidR="00883188" w:rsidRPr="00DF7864" w:rsidTr="00883188">
        <w:tc>
          <w:tcPr>
            <w:tcW w:w="708" w:type="dxa"/>
          </w:tcPr>
          <w:p w:rsidR="00883188" w:rsidRPr="00DF7864" w:rsidRDefault="00883188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F7864">
              <w:rPr>
                <w:rFonts w:ascii="Calibri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883188" w:rsidRPr="00DF7864" w:rsidRDefault="00883188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F7864">
              <w:rPr>
                <w:rFonts w:ascii="Calibri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883188" w:rsidRPr="00DF7864" w:rsidRDefault="00883188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F7864">
              <w:rPr>
                <w:rFonts w:ascii="Calibri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6375" w:type="dxa"/>
          </w:tcPr>
          <w:p w:rsidR="00883188" w:rsidRPr="00DF7864" w:rsidRDefault="00883188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F7864">
              <w:rPr>
                <w:rFonts w:ascii="Calibri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343" w:type="dxa"/>
          </w:tcPr>
          <w:p w:rsidR="00883188" w:rsidRPr="00DF7864" w:rsidRDefault="00883188" w:rsidP="0088318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7864">
              <w:rPr>
                <w:rFonts w:ascii="Calibri" w:hAnsi="Calibri" w:cs="Calibri"/>
                <w:b/>
                <w:sz w:val="16"/>
                <w:szCs w:val="16"/>
              </w:rPr>
              <w:t xml:space="preserve">VALOR UNIT. </w:t>
            </w:r>
            <w:r w:rsidRPr="00883188">
              <w:rPr>
                <w:rFonts w:ascii="Calibri" w:hAnsi="Calibri" w:cs="Calibri"/>
                <w:b/>
                <w:sz w:val="16"/>
                <w:szCs w:val="16"/>
              </w:rPr>
              <w:t>–R$</w:t>
            </w:r>
          </w:p>
        </w:tc>
      </w:tr>
      <w:tr w:rsidR="00883188" w:rsidRPr="00DF7864" w:rsidTr="00883188">
        <w:tc>
          <w:tcPr>
            <w:tcW w:w="708" w:type="dxa"/>
          </w:tcPr>
          <w:p w:rsidR="00883188" w:rsidRPr="00DF7864" w:rsidRDefault="00883188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83188" w:rsidRPr="00DF7864" w:rsidRDefault="00883188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</w:t>
            </w:r>
          </w:p>
        </w:tc>
        <w:tc>
          <w:tcPr>
            <w:tcW w:w="567" w:type="dxa"/>
          </w:tcPr>
          <w:p w:rsidR="00883188" w:rsidRPr="00DF7864" w:rsidRDefault="00883188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375" w:type="dxa"/>
          </w:tcPr>
          <w:p w:rsidR="00883188" w:rsidRPr="00DF7864" w:rsidRDefault="00883188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BLOCO DE CONCRETO MEDINDO NO MÍNIMO 14x19x39cm</w:t>
            </w:r>
          </w:p>
        </w:tc>
        <w:tc>
          <w:tcPr>
            <w:tcW w:w="1343" w:type="dxa"/>
          </w:tcPr>
          <w:p w:rsidR="00883188" w:rsidRPr="00DF7864" w:rsidRDefault="00883188" w:rsidP="0088318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3188">
              <w:rPr>
                <w:rFonts w:ascii="Calibri" w:hAnsi="Calibri" w:cs="Calibri"/>
                <w:b/>
                <w:sz w:val="18"/>
                <w:szCs w:val="18"/>
              </w:rPr>
              <w:t>3,73</w:t>
            </w:r>
          </w:p>
        </w:tc>
      </w:tr>
      <w:tr w:rsidR="00883188" w:rsidRPr="00DF7864" w:rsidTr="00883188">
        <w:tc>
          <w:tcPr>
            <w:tcW w:w="708" w:type="dxa"/>
          </w:tcPr>
          <w:p w:rsidR="00883188" w:rsidRPr="00DF7864" w:rsidRDefault="00883188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83188" w:rsidRPr="00DF7864" w:rsidRDefault="00883188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883188" w:rsidRPr="00DF7864" w:rsidRDefault="00883188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375" w:type="dxa"/>
          </w:tcPr>
          <w:p w:rsidR="00883188" w:rsidRPr="00DF7864" w:rsidRDefault="00883188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BLOCO DE CONCRETO CANALETA MEDINDO NO MINIMO 14x19x39cm</w:t>
            </w:r>
          </w:p>
        </w:tc>
        <w:tc>
          <w:tcPr>
            <w:tcW w:w="1343" w:type="dxa"/>
          </w:tcPr>
          <w:p w:rsidR="00883188" w:rsidRPr="00883188" w:rsidRDefault="00883188" w:rsidP="0088318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3188">
              <w:rPr>
                <w:rFonts w:ascii="Calibri" w:hAnsi="Calibri" w:cs="Calibri"/>
                <w:b/>
                <w:sz w:val="18"/>
                <w:szCs w:val="18"/>
              </w:rPr>
              <w:t>3,73</w:t>
            </w:r>
          </w:p>
        </w:tc>
      </w:tr>
    </w:tbl>
    <w:p w:rsidR="0011534B" w:rsidRDefault="0011534B" w:rsidP="0011534B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11534B" w:rsidRPr="00CF52BA" w:rsidRDefault="0011534B" w:rsidP="0011534B">
      <w:pPr>
        <w:ind w:right="51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 w:rsidRPr="00EF636E">
        <w:rPr>
          <w:rFonts w:ascii="Arial" w:hAnsi="Arial" w:cs="Arial"/>
          <w:sz w:val="22"/>
          <w:szCs w:val="22"/>
        </w:rPr>
        <w:t xml:space="preserve">As quantidades descritas </w:t>
      </w:r>
      <w:r>
        <w:rPr>
          <w:rFonts w:ascii="Arial" w:hAnsi="Arial" w:cs="Arial"/>
          <w:sz w:val="22"/>
          <w:szCs w:val="22"/>
        </w:rPr>
        <w:t>acima</w:t>
      </w:r>
      <w:r w:rsidRPr="00EF636E">
        <w:rPr>
          <w:rFonts w:ascii="Arial" w:hAnsi="Arial" w:cs="Arial"/>
          <w:sz w:val="22"/>
          <w:szCs w:val="22"/>
        </w:rPr>
        <w:t xml:space="preserve"> são a título estimativo. A retirada será conforme a </w:t>
      </w:r>
      <w:r w:rsidRPr="00CF52BA">
        <w:rPr>
          <w:rFonts w:ascii="Arial" w:hAnsi="Arial" w:cs="Arial"/>
          <w:sz w:val="22"/>
          <w:szCs w:val="22"/>
        </w:rPr>
        <w:t>demanda da administração</w:t>
      </w:r>
      <w:r>
        <w:rPr>
          <w:rFonts w:ascii="Arial" w:hAnsi="Arial" w:cs="Arial"/>
          <w:sz w:val="22"/>
          <w:szCs w:val="22"/>
        </w:rPr>
        <w:t>.</w:t>
      </w:r>
    </w:p>
    <w:p w:rsidR="0011534B" w:rsidRDefault="0011534B" w:rsidP="00883188">
      <w:pPr>
        <w:jc w:val="both"/>
        <w:rPr>
          <w:rFonts w:ascii="Arial" w:hAnsi="Arial" w:cs="Arial"/>
          <w:sz w:val="22"/>
          <w:szCs w:val="22"/>
        </w:rPr>
      </w:pPr>
    </w:p>
    <w:p w:rsidR="0011534B" w:rsidRDefault="00883188" w:rsidP="00115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11534B">
        <w:rPr>
          <w:rFonts w:ascii="Arial" w:hAnsi="Arial" w:cs="Arial"/>
          <w:sz w:val="22"/>
          <w:szCs w:val="22"/>
        </w:rPr>
        <w:t xml:space="preserve"> – Todos os materiais acima deverão ter garantia mínima de 03 meses contados data de entrega.</w:t>
      </w:r>
    </w:p>
    <w:p w:rsidR="0011534B" w:rsidRDefault="0011534B" w:rsidP="0011534B">
      <w:pPr>
        <w:ind w:right="51"/>
        <w:jc w:val="both"/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11534B" w:rsidRPr="00ED134D" w:rsidRDefault="0011534B" w:rsidP="0011534B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11534B" w:rsidRDefault="0011534B" w:rsidP="0011534B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</w:t>
      </w:r>
      <w:r>
        <w:rPr>
          <w:rFonts w:ascii="Arial" w:hAnsi="Arial" w:cs="Arial"/>
          <w:sz w:val="22"/>
          <w:szCs w:val="22"/>
        </w:rPr>
        <w:t xml:space="preserve"> produtos e </w:t>
      </w:r>
      <w:r w:rsidRPr="00ED134D">
        <w:rPr>
          <w:rFonts w:ascii="Arial" w:hAnsi="Arial" w:cs="Arial"/>
          <w:sz w:val="22"/>
          <w:szCs w:val="22"/>
        </w:rPr>
        <w:t>Serviços fornecidos;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2006/2021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FF6B2E" w:rsidRPr="00ED134D" w:rsidRDefault="00FF6B2E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Os itens relacionados na Clausula Primeira, deverão ser entregues e instalados se necessário (carga e descarga) em local e horários estipulados pela administração sem custo adicional, no prazo Máximo de 05 dias contados a partir da emissão da Autorização de Compra, e sem nenhum defeito de fabricação, de boa qualidade.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No caso dos materiais e serviços apresentarem defeito ou má qualidade durante o prazo de garantia, a empresa vencedora deverá substituir o produto por um novo no prazo Máximo de 2 dias sem custo.</w:t>
      </w:r>
    </w:p>
    <w:p w:rsidR="0011534B" w:rsidRPr="003F7B7C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11534B" w:rsidRPr="00ED134D" w:rsidRDefault="0011534B" w:rsidP="0011534B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11534B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e qualidade dos Serviços o seguinte Funcionário: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11534B" w:rsidRPr="00C914F1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Engenheiro: Lucas Augusto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Seibt</w:t>
      </w:r>
      <w:proofErr w:type="spellEnd"/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D01DFA">
        <w:rPr>
          <w:rFonts w:ascii="Arial" w:hAnsi="Arial" w:cs="Arial"/>
          <w:b/>
          <w:spacing w:val="-3"/>
          <w:sz w:val="22"/>
          <w:szCs w:val="22"/>
        </w:rPr>
        <w:t xml:space="preserve">Secretário de </w:t>
      </w:r>
      <w:r>
        <w:rPr>
          <w:rFonts w:ascii="Arial" w:hAnsi="Arial" w:cs="Arial"/>
          <w:b/>
          <w:spacing w:val="-3"/>
          <w:sz w:val="22"/>
          <w:szCs w:val="22"/>
        </w:rPr>
        <w:t>Educação</w:t>
      </w:r>
      <w:r w:rsidRPr="00D01DFA">
        <w:rPr>
          <w:rFonts w:ascii="Arial" w:hAnsi="Arial" w:cs="Arial"/>
          <w:b/>
          <w:spacing w:val="-3"/>
          <w:sz w:val="22"/>
          <w:szCs w:val="22"/>
        </w:rPr>
        <w:t xml:space="preserve">– Leandro </w:t>
      </w:r>
      <w:proofErr w:type="spellStart"/>
      <w:r w:rsidRPr="00D01DFA">
        <w:rPr>
          <w:rFonts w:ascii="Arial" w:hAnsi="Arial" w:cs="Arial"/>
          <w:b/>
          <w:spacing w:val="-3"/>
          <w:sz w:val="22"/>
          <w:szCs w:val="22"/>
        </w:rPr>
        <w:t>Neuhaus</w:t>
      </w:r>
      <w:proofErr w:type="spellEnd"/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</w:t>
      </w:r>
      <w:proofErr w:type="gramStart"/>
      <w:r>
        <w:rPr>
          <w:rFonts w:ascii="Arial" w:hAnsi="Arial" w:cs="Arial"/>
          <w:b/>
          <w:spacing w:val="-3"/>
          <w:sz w:val="22"/>
          <w:szCs w:val="22"/>
        </w:rPr>
        <w:t>Infra – estrutura</w:t>
      </w:r>
      <w:proofErr w:type="gramEnd"/>
      <w:r>
        <w:rPr>
          <w:rFonts w:ascii="Arial" w:hAnsi="Arial" w:cs="Arial"/>
          <w:b/>
          <w:spacing w:val="-3"/>
          <w:sz w:val="22"/>
          <w:szCs w:val="22"/>
        </w:rPr>
        <w:t xml:space="preserve"> e Transporte - Rogerio Perin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Secretário de Agricultura – Renato Perin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Secretário de Saúde - Maristela Valer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Engel</w:t>
      </w:r>
      <w:proofErr w:type="spellEnd"/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11534B" w:rsidRPr="00ED134D" w:rsidRDefault="0011534B" w:rsidP="0011534B">
      <w:pPr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O pagamento dos Serviços será efetuado com prazo </w:t>
      </w:r>
      <w:proofErr w:type="spellStart"/>
      <w:r w:rsidRPr="00ED134D">
        <w:rPr>
          <w:rFonts w:ascii="Arial" w:hAnsi="Arial" w:cs="Arial"/>
          <w:sz w:val="22"/>
          <w:szCs w:val="22"/>
        </w:rPr>
        <w:t>Maximo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de 15 dias após a emissão da Ordem de Compra, mediante apresentação da respectiva Nota Fiscal, do qual será efetuado através de cheque nominal ou ordem bancária.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lastRenderedPageBreak/>
        <w:t>CLAUSULA SEXTA - DO REAJUSTE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I - O preço do objeto apresentado na Ata não será reajustado.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Pr="00ED134D" w:rsidRDefault="0011534B" w:rsidP="0011534B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Default="0011534B" w:rsidP="0011534B">
      <w:pPr>
        <w:widowControl w:val="0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2021 e 2022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</w:t>
      </w:r>
      <w:r w:rsidRPr="00ED1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De conformidade com o art. 86, da Lei Federal nº 8.666 de 21 de junho de 1993, o atraso injustificado na entrega dos produtos sujeitará a empresa, a juízo da Administração, à multa de até 2% (dois por cento), do valor da aquisição, até 30 (trinta) dias, após este prazo será cobrado juro de 1% (um por cento) ao mês;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FF6B2E" w:rsidRDefault="00FF6B2E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lastRenderedPageBreak/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Flor do Sertão – SC, aos</w:t>
      </w:r>
      <w:r w:rsidR="00FF6B2E">
        <w:rPr>
          <w:rFonts w:ascii="Arial" w:hAnsi="Arial" w:cs="Arial"/>
          <w:sz w:val="22"/>
          <w:szCs w:val="22"/>
        </w:rPr>
        <w:t xml:space="preserve"> 05 dias do mês de novembro de 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FF6B2E" w:rsidRPr="00ED134D" w:rsidRDefault="00FF6B2E" w:rsidP="00FF6B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FF6B2E" w:rsidRPr="00ED134D" w:rsidTr="00CF06FB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F6B2E" w:rsidRPr="00ED134D" w:rsidRDefault="00883188" w:rsidP="00CF06F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</w:rPr>
              <w:t>LUIRDES PEREIRA</w:t>
            </w:r>
          </w:p>
        </w:tc>
      </w:tr>
      <w:tr w:rsidR="00FF6B2E" w:rsidRPr="00ED134D" w:rsidTr="00CF06FB">
        <w:trPr>
          <w:trHeight w:val="210"/>
          <w:jc w:val="center"/>
        </w:trPr>
        <w:tc>
          <w:tcPr>
            <w:tcW w:w="4820" w:type="dxa"/>
          </w:tcPr>
          <w:p w:rsidR="00FF6B2E" w:rsidRPr="00ED134D" w:rsidRDefault="00FF6B2E" w:rsidP="00CF06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FF6B2E" w:rsidRPr="00ED134D" w:rsidRDefault="00FF6B2E" w:rsidP="0088318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3188">
              <w:rPr>
                <w:rFonts w:ascii="Arial" w:hAnsi="Arial" w:cs="Arial"/>
                <w:sz w:val="22"/>
                <w:szCs w:val="22"/>
              </w:rPr>
              <w:t>637.426.759-15</w:t>
            </w:r>
          </w:p>
        </w:tc>
      </w:tr>
      <w:tr w:rsidR="00FF6B2E" w:rsidRPr="00ED134D" w:rsidTr="00CF06FB">
        <w:trPr>
          <w:trHeight w:val="210"/>
          <w:jc w:val="center"/>
        </w:trPr>
        <w:tc>
          <w:tcPr>
            <w:tcW w:w="4820" w:type="dxa"/>
          </w:tcPr>
          <w:p w:rsidR="00FF6B2E" w:rsidRPr="00ED134D" w:rsidRDefault="00FF6B2E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FF6B2E" w:rsidRPr="00ED134D" w:rsidRDefault="00FF6B2E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11534B" w:rsidRPr="00ED134D" w:rsidTr="00CF06FB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11534B" w:rsidRPr="00ED134D" w:rsidRDefault="0011534B" w:rsidP="00CF06F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11534B" w:rsidRPr="00ED134D" w:rsidRDefault="0011534B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34D">
              <w:rPr>
                <w:rFonts w:ascii="Arial" w:hAnsi="Arial" w:cs="Arial"/>
                <w:b/>
                <w:bCs/>
                <w:sz w:val="22"/>
                <w:szCs w:val="22"/>
              </w:rPr>
              <w:t>LEANDRO NEUHAUS</w:t>
            </w:r>
          </w:p>
        </w:tc>
      </w:tr>
      <w:tr w:rsidR="0011534B" w:rsidRPr="00ED134D" w:rsidTr="00CF06FB">
        <w:trPr>
          <w:jc w:val="center"/>
        </w:trPr>
        <w:tc>
          <w:tcPr>
            <w:tcW w:w="4756" w:type="dxa"/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pacing w:val="-3"/>
                <w:sz w:val="22"/>
                <w:szCs w:val="22"/>
              </w:rPr>
              <w:t>CPF: 010.389.549-32</w:t>
            </w:r>
          </w:p>
        </w:tc>
        <w:tc>
          <w:tcPr>
            <w:tcW w:w="1108" w:type="dxa"/>
          </w:tcPr>
          <w:p w:rsidR="0011534B" w:rsidRPr="00ED134D" w:rsidRDefault="0011534B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 015.634.579-03</w:t>
            </w:r>
          </w:p>
        </w:tc>
      </w:tr>
      <w:tr w:rsidR="0011534B" w:rsidRPr="00ED134D" w:rsidTr="00CF06FB">
        <w:trPr>
          <w:jc w:val="center"/>
        </w:trPr>
        <w:tc>
          <w:tcPr>
            <w:tcW w:w="4756" w:type="dxa"/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11534B" w:rsidRPr="00ED134D" w:rsidRDefault="0011534B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082CFD" w:rsidRDefault="00082CFD"/>
    <w:sectPr w:rsidR="00082CFD" w:rsidSect="00115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134" w:bottom="851" w:left="1134" w:header="720" w:footer="82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83" w:rsidRDefault="00964483">
      <w:r>
        <w:separator/>
      </w:r>
    </w:p>
  </w:endnote>
  <w:endnote w:type="continuationSeparator" w:id="0">
    <w:p w:rsidR="00964483" w:rsidRDefault="0096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883188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C26" w:rsidRDefault="00964483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11534B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8449310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11534B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8449310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1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83" w:rsidRDefault="00964483">
      <w:r>
        <w:separator/>
      </w:r>
    </w:p>
  </w:footnote>
  <w:footnote w:type="continuationSeparator" w:id="0">
    <w:p w:rsidR="00964483" w:rsidRDefault="0096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8831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C26" w:rsidRDefault="0096448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11534B">
    <w:pPr>
      <w:pStyle w:val="Cabealho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11534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4B"/>
    <w:rsid w:val="00082CFD"/>
    <w:rsid w:val="0011534B"/>
    <w:rsid w:val="00883188"/>
    <w:rsid w:val="00964483"/>
    <w:rsid w:val="00F343CF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8F254D"/>
  <w15:chartTrackingRefBased/>
  <w15:docId w15:val="{9D9A5E0C-3F9B-4F57-AEB7-B71038B8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1534B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1534B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11534B"/>
    <w:rPr>
      <w:rFonts w:cs="Times New Roman"/>
    </w:rPr>
  </w:style>
  <w:style w:type="paragraph" w:styleId="Rodap">
    <w:name w:val="footer"/>
    <w:basedOn w:val="Normal"/>
    <w:link w:val="RodapChar"/>
    <w:uiPriority w:val="99"/>
    <w:rsid w:val="0011534B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1534B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1153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153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3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uiPriority w:val="99"/>
    <w:rsid w:val="001153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rsid w:val="0011534B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1534B"/>
    <w:rPr>
      <w:rFonts w:ascii="Garamond" w:eastAsia="Times New Roman" w:hAnsi="Garamond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1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1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1586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2021-11-05T18:53:00Z</cp:lastPrinted>
  <dcterms:created xsi:type="dcterms:W3CDTF">2021-11-05T18:56:00Z</dcterms:created>
  <dcterms:modified xsi:type="dcterms:W3CDTF">2021-11-05T19:02:00Z</dcterms:modified>
</cp:coreProperties>
</file>